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C9758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1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1"/>
          <w:lang w:eastAsia="pl-PL"/>
        </w:rPr>
        <w:t>REGULAMIN</w:t>
      </w:r>
      <w:r w:rsidRPr="00DA4BE9">
        <w:rPr>
          <w:rFonts w:ascii="Arial" w:eastAsia="Times New Roman" w:hAnsi="Arial" w:cs="Arial"/>
          <w:sz w:val="24"/>
          <w:szCs w:val="21"/>
          <w:lang w:eastAsia="pl-PL"/>
        </w:rPr>
        <w:t> </w:t>
      </w:r>
      <w:r w:rsidRPr="00DA4BE9">
        <w:rPr>
          <w:rFonts w:ascii="Arial" w:eastAsia="Times New Roman" w:hAnsi="Arial" w:cs="Arial"/>
          <w:b/>
          <w:bCs/>
          <w:sz w:val="24"/>
          <w:szCs w:val="21"/>
          <w:lang w:eastAsia="pl-PL"/>
        </w:rPr>
        <w:t xml:space="preserve">KORZYSTANIA Z SIECI WODOCIĄGOWEJ </w:t>
      </w:r>
      <w:r w:rsidRPr="00DA4BE9">
        <w:rPr>
          <w:rFonts w:ascii="Arial" w:eastAsia="Times New Roman" w:hAnsi="Arial" w:cs="Arial"/>
          <w:b/>
          <w:bCs/>
          <w:sz w:val="24"/>
          <w:szCs w:val="21"/>
          <w:lang w:eastAsia="pl-PL"/>
        </w:rPr>
        <w:br/>
        <w:t>W ROD</w:t>
      </w:r>
      <w:r w:rsidRPr="00DA4BE9">
        <w:rPr>
          <w:rFonts w:ascii="Arial" w:eastAsia="Times New Roman" w:hAnsi="Arial" w:cs="Arial"/>
          <w:sz w:val="24"/>
          <w:szCs w:val="21"/>
          <w:lang w:eastAsia="pl-PL"/>
        </w:rPr>
        <w:t> </w:t>
      </w:r>
      <w:r w:rsidRPr="00DA4BE9">
        <w:rPr>
          <w:rFonts w:ascii="Arial" w:eastAsia="Times New Roman" w:hAnsi="Arial" w:cs="Arial"/>
          <w:b/>
          <w:bCs/>
          <w:sz w:val="24"/>
          <w:szCs w:val="21"/>
          <w:lang w:eastAsia="pl-PL"/>
        </w:rPr>
        <w:t>„MALWA” W KONSTANTYNOWIE ŁÓDZKIM</w:t>
      </w:r>
    </w:p>
    <w:p w14:paraId="5C170147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Podstawa prawna</w:t>
      </w: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14:paraId="7998F9CD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Dokumenty ogólne:</w:t>
      </w:r>
    </w:p>
    <w:p w14:paraId="7CB414B8" w14:textId="77777777" w:rsidR="00254245" w:rsidRPr="00DA4BE9" w:rsidRDefault="00254245" w:rsidP="00CC1C6A">
      <w:pPr>
        <w:pStyle w:val="Akapitzlist"/>
        <w:numPr>
          <w:ilvl w:val="0"/>
          <w:numId w:val="16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Uchwała Nr 57/2019 Krajowego Zarządu PZD z dnia 27 lutego 2019 r. </w:t>
      </w:r>
      <w:r w:rsidR="00CC1C6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w sprawie zasad ustalania i rozliczania opłaty wodnej w rodzinnych ogrodach działkowych,</w:t>
      </w:r>
    </w:p>
    <w:p w14:paraId="238BE2BD" w14:textId="77777777" w:rsidR="00254245" w:rsidRPr="00DA4BE9" w:rsidRDefault="00254245" w:rsidP="00CC1C6A">
      <w:pPr>
        <w:pStyle w:val="Akapitzlist"/>
        <w:numPr>
          <w:ilvl w:val="0"/>
          <w:numId w:val="16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Stanowisko Krajowego Zarządu PZD z dnia 29 kwietnia 2020 roku w sprawie ograniczania strat wody w rodzinnych ogrodach działkowych.</w:t>
      </w:r>
    </w:p>
    <w:p w14:paraId="488624EE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POSTANOWIENIA OGÓLNE</w:t>
      </w:r>
    </w:p>
    <w:p w14:paraId="5D43A81C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§1</w:t>
      </w:r>
    </w:p>
    <w:p w14:paraId="0795185C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Określenia użyte w regulaminie:</w:t>
      </w:r>
    </w:p>
    <w:p w14:paraId="7DD44142" w14:textId="77777777" w:rsidR="00254245" w:rsidRPr="00DA4BE9" w:rsidRDefault="00C97AC6" w:rsidP="00DA4BE9">
      <w:pPr>
        <w:numPr>
          <w:ilvl w:val="0"/>
          <w:numId w:val="2"/>
        </w:numPr>
        <w:spacing w:before="100" w:beforeAutospacing="1" w:after="100" w:afterAutospacing="1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wodomierz – przyrząd</w:t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pomiarowy, umożliwiający ustalenie ilości wody pobranej </w:t>
      </w:r>
      <w:r w:rsidR="00DA4BE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>na działce,</w:t>
      </w:r>
    </w:p>
    <w:p w14:paraId="52D877E3" w14:textId="77777777" w:rsidR="00254245" w:rsidRPr="00DA4BE9" w:rsidRDefault="00AD23D6" w:rsidP="00DA4BE9">
      <w:pPr>
        <w:numPr>
          <w:ilvl w:val="0"/>
          <w:numId w:val="2"/>
        </w:numPr>
        <w:spacing w:before="100" w:beforeAutospacing="1" w:after="100" w:afterAutospacing="1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zużycie wody</w:t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– różnica pomiędzy odczytem stanu poprzedniego </w:t>
      </w:r>
      <w:r w:rsidR="00DA4BE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>a odczytem bieżącym,</w:t>
      </w:r>
    </w:p>
    <w:p w14:paraId="557C237E" w14:textId="77777777" w:rsidR="00254245" w:rsidRPr="00DA4BE9" w:rsidRDefault="00587483" w:rsidP="00DA4BE9">
      <w:pPr>
        <w:numPr>
          <w:ilvl w:val="0"/>
          <w:numId w:val="2"/>
        </w:numPr>
        <w:spacing w:before="100" w:beforeAutospacing="1" w:after="100" w:afterAutospacing="1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studnia wodomierzowa</w:t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– element sieci wodociągowej, usytuowana na działce, wyposażona w zawór odcinający wodę na działce i wodomierz, stanowiąca własność działkowca,</w:t>
      </w:r>
    </w:p>
    <w:p w14:paraId="166A856C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§2</w:t>
      </w:r>
    </w:p>
    <w:p w14:paraId="0F8D4240" w14:textId="77777777" w:rsidR="00254245" w:rsidRPr="00DA4BE9" w:rsidRDefault="00254245" w:rsidP="00C97AC6">
      <w:pPr>
        <w:numPr>
          <w:ilvl w:val="0"/>
          <w:numId w:val="3"/>
        </w:numPr>
        <w:tabs>
          <w:tab w:val="clear" w:pos="720"/>
        </w:tabs>
        <w:spacing w:before="75" w:after="75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Korzystanie z wody na działce może odbywać się wyłącznie na zasadach zawartych w niniejszym regulaminie.</w:t>
      </w:r>
    </w:p>
    <w:p w14:paraId="393345B3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14:paraId="7F05C38F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Odpowiedzialność zarządu i użytkownika działki</w:t>
      </w:r>
    </w:p>
    <w:p w14:paraId="1B2C357E" w14:textId="77777777" w:rsidR="00254245" w:rsidRPr="00DA4BE9" w:rsidRDefault="00254245" w:rsidP="00DA4BE9">
      <w:pPr>
        <w:numPr>
          <w:ilvl w:val="0"/>
          <w:numId w:val="5"/>
        </w:numPr>
        <w:tabs>
          <w:tab w:val="clear" w:pos="720"/>
        </w:tabs>
        <w:spacing w:before="75" w:after="75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Za sieć wodociągową doprowadzającą wodę do granic działek odpowiada zarząd ogrodu.</w:t>
      </w:r>
    </w:p>
    <w:p w14:paraId="0A0CF606" w14:textId="77777777" w:rsidR="00254245" w:rsidRDefault="00254245" w:rsidP="00DA4BE9">
      <w:pPr>
        <w:numPr>
          <w:ilvl w:val="0"/>
          <w:numId w:val="5"/>
        </w:numPr>
        <w:tabs>
          <w:tab w:val="clear" w:pos="720"/>
        </w:tabs>
        <w:spacing w:before="75" w:after="75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Użytkownik działki odpowiada za sprawność techniczną sieci wodociągowej zlokalizowanej na działce (odcinki rur, zawory, studnie wodomierzowe, wodomierze) oraz pokrywa koszty ich konserwacji i napraw.</w:t>
      </w:r>
    </w:p>
    <w:p w14:paraId="2E46F017" w14:textId="77777777" w:rsidR="00587483" w:rsidRDefault="0098167D" w:rsidP="0098167D">
      <w:pPr>
        <w:numPr>
          <w:ilvl w:val="0"/>
          <w:numId w:val="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W przypadku wymiany wodomierza </w:t>
      </w:r>
      <w:r w:rsidR="00CC1C6A"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wodomierz </w:t>
      </w:r>
      <w:r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musi posiadać ważną </w:t>
      </w:r>
      <w:r w:rsidR="00CC1C6A" w:rsidRPr="00587483">
        <w:rPr>
          <w:rFonts w:ascii="Arial" w:eastAsia="Times New Roman" w:hAnsi="Arial" w:cs="Arial"/>
          <w:sz w:val="24"/>
          <w:szCs w:val="24"/>
          <w:lang w:eastAsia="pl-PL"/>
        </w:rPr>
        <w:t>cechę legalizacyjną</w:t>
      </w:r>
      <w:r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27566C3" w14:textId="77777777" w:rsidR="0098167D" w:rsidRPr="00587483" w:rsidRDefault="0098167D" w:rsidP="0098167D">
      <w:pPr>
        <w:numPr>
          <w:ilvl w:val="0"/>
          <w:numId w:val="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Ważność legalizacji wodomierza to 5 lat, określona jest na plombie </w:t>
      </w:r>
      <w:r w:rsidR="00C97AC6" w:rsidRPr="00587483">
        <w:rPr>
          <w:rFonts w:ascii="Arial" w:eastAsia="Times New Roman" w:hAnsi="Arial" w:cs="Arial"/>
          <w:sz w:val="24"/>
          <w:szCs w:val="24"/>
          <w:lang w:eastAsia="pl-PL"/>
        </w:rPr>
        <w:t>fabrycznej lub</w:t>
      </w:r>
      <w:r w:rsidRPr="00587483">
        <w:rPr>
          <w:rFonts w:ascii="Arial" w:eastAsia="Times New Roman" w:hAnsi="Arial" w:cs="Arial"/>
          <w:sz w:val="24"/>
          <w:szCs w:val="24"/>
          <w:lang w:eastAsia="pl-PL"/>
        </w:rPr>
        <w:t xml:space="preserve"> na plombie legalizacyjnej. Po tym terminie należy wznowić legalizację </w:t>
      </w:r>
      <w:r w:rsidRPr="00587483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lub licznik wymienić na nowy w ciągu 7 dni od daty utraty ważności legalizacji, pod rygorem odpowiedzialności za pobór wody poza licznikiem – wodomierzem. Na czas oddania wodomierza do legalizacji ujęcie wody </w:t>
      </w:r>
      <w:r w:rsidR="0058748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87483">
        <w:rPr>
          <w:rFonts w:ascii="Arial" w:eastAsia="Times New Roman" w:hAnsi="Arial" w:cs="Arial"/>
          <w:sz w:val="24"/>
          <w:szCs w:val="24"/>
          <w:lang w:eastAsia="pl-PL"/>
        </w:rPr>
        <w:t>na działce zostanie zaślepione i zaplombowane.</w:t>
      </w:r>
    </w:p>
    <w:p w14:paraId="1CF440D3" w14:textId="77777777" w:rsidR="00DA4BE9" w:rsidRDefault="00DA4BE9" w:rsidP="00DA4BE9">
      <w:pPr>
        <w:spacing w:before="150" w:after="15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167AD66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ODCZYT WODOMIERZY</w:t>
      </w:r>
    </w:p>
    <w:p w14:paraId="61741E95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14:paraId="3EC635FC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Sposób odczytu</w:t>
      </w:r>
    </w:p>
    <w:p w14:paraId="5511E80D" w14:textId="77777777" w:rsidR="00254245" w:rsidRPr="00DA4BE9" w:rsidRDefault="00254245" w:rsidP="00DA4BE9">
      <w:pPr>
        <w:numPr>
          <w:ilvl w:val="0"/>
          <w:numId w:val="17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Odczytu dokonują osoby upoważnione przez Zarząd ROD.</w:t>
      </w:r>
    </w:p>
    <w:p w14:paraId="2B001CF5" w14:textId="77777777" w:rsidR="00DA4BE9" w:rsidRDefault="00DA4BE9" w:rsidP="00DA4BE9">
      <w:pPr>
        <w:spacing w:before="150" w:after="15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E639B80" w14:textId="77777777" w:rsidR="00254245" w:rsidRPr="00DA4BE9" w:rsidRDefault="0048019A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14:paraId="0E5155B2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Terminy odczytu</w:t>
      </w:r>
    </w:p>
    <w:p w14:paraId="6151391F" w14:textId="77777777" w:rsidR="00DA4BE9" w:rsidRDefault="00254245" w:rsidP="00DA4BE9">
      <w:pPr>
        <w:spacing w:before="75" w:after="75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Odczyt wodomierzy odbywa się wg następujących procedur:</w:t>
      </w:r>
    </w:p>
    <w:p w14:paraId="04094198" w14:textId="77777777" w:rsidR="00840800" w:rsidRDefault="0098167D" w:rsidP="0098167D">
      <w:pPr>
        <w:numPr>
          <w:ilvl w:val="0"/>
          <w:numId w:val="24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8167D">
        <w:rPr>
          <w:rFonts w:ascii="Arial" w:eastAsia="Times New Roman" w:hAnsi="Arial" w:cs="Arial"/>
          <w:sz w:val="24"/>
          <w:szCs w:val="24"/>
          <w:lang w:eastAsia="pl-PL"/>
        </w:rPr>
        <w:t xml:space="preserve">Osoby powołane przez Zarząd będą, co </w:t>
      </w:r>
      <w:r w:rsidRPr="00F25A8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najmniej trzy razy w </w:t>
      </w:r>
      <w:r w:rsidR="00840800" w:rsidRPr="00F25A8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roku </w:t>
      </w:r>
      <w:r w:rsidR="00840800">
        <w:rPr>
          <w:rFonts w:ascii="Arial" w:eastAsia="Times New Roman" w:hAnsi="Arial" w:cs="Arial"/>
          <w:sz w:val="24"/>
          <w:szCs w:val="24"/>
          <w:lang w:eastAsia="pl-PL"/>
        </w:rPr>
        <w:t xml:space="preserve">sprawdzały ujęcia wodne </w:t>
      </w:r>
      <w:r w:rsidRPr="0098167D">
        <w:rPr>
          <w:rFonts w:ascii="Arial" w:eastAsia="Times New Roman" w:hAnsi="Arial" w:cs="Arial"/>
          <w:sz w:val="24"/>
          <w:szCs w:val="24"/>
          <w:lang w:eastAsia="pl-PL"/>
        </w:rPr>
        <w:t xml:space="preserve">i spisywały stan wodomierzy na poszczególnych działkach, tj. </w:t>
      </w:r>
    </w:p>
    <w:p w14:paraId="722603D6" w14:textId="77777777" w:rsidR="00840800" w:rsidRDefault="0098167D" w:rsidP="00840800">
      <w:pPr>
        <w:pStyle w:val="Akapitzlist"/>
        <w:numPr>
          <w:ilvl w:val="0"/>
          <w:numId w:val="2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wiosną – sprawdzenie stanu wodomierza i plombowanie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przed puszczeniem wody, </w:t>
      </w:r>
    </w:p>
    <w:p w14:paraId="376E1B9C" w14:textId="77777777" w:rsidR="00840800" w:rsidRDefault="0098167D" w:rsidP="00840800">
      <w:pPr>
        <w:pStyle w:val="Akapitzlist"/>
        <w:numPr>
          <w:ilvl w:val="0"/>
          <w:numId w:val="2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>la</w:t>
      </w:r>
      <w:r w:rsidR="00840800" w:rsidRPr="00840800">
        <w:rPr>
          <w:rFonts w:ascii="Arial" w:eastAsia="Times New Roman" w:hAnsi="Arial" w:cs="Arial"/>
          <w:sz w:val="24"/>
          <w:szCs w:val="24"/>
          <w:lang w:eastAsia="pl-PL"/>
        </w:rPr>
        <w:t>tem – spisanie stanu wodomierza</w:t>
      </w:r>
      <w:r w:rsidR="0084080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1625F4AF" w14:textId="77777777" w:rsidR="0098167D" w:rsidRPr="00840800" w:rsidRDefault="0098167D" w:rsidP="00840800">
      <w:pPr>
        <w:pStyle w:val="Akapitzlist"/>
        <w:numPr>
          <w:ilvl w:val="0"/>
          <w:numId w:val="2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>jesienią po zakręceniu wody – spisanie stanu wodomierza na koniec sezonu ( po jesiennym spisie można zdjąć plombę i zdemontować wodomierz).</w:t>
      </w:r>
    </w:p>
    <w:p w14:paraId="49289C37" w14:textId="77777777" w:rsidR="00254245" w:rsidRDefault="00254245" w:rsidP="00DA4BE9">
      <w:pPr>
        <w:numPr>
          <w:ilvl w:val="0"/>
          <w:numId w:val="7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Zarząd, </w:t>
      </w:r>
      <w:r w:rsidR="00AD23D6">
        <w:rPr>
          <w:rFonts w:ascii="Arial" w:eastAsia="Times New Roman" w:hAnsi="Arial" w:cs="Arial"/>
          <w:sz w:val="24"/>
          <w:szCs w:val="24"/>
          <w:lang w:eastAsia="pl-PL"/>
        </w:rPr>
        <w:t>dodatkowo może zarządzić odczyty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kontrolne w ciągu roku </w:t>
      </w:r>
      <w:r w:rsidR="00DA4BE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i trwającego sezonu.</w:t>
      </w:r>
    </w:p>
    <w:p w14:paraId="35FDBE20" w14:textId="77777777" w:rsidR="00840800" w:rsidRDefault="00840800" w:rsidP="00840800">
      <w:pPr>
        <w:numPr>
          <w:ilvl w:val="0"/>
          <w:numId w:val="7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Zawiadomienie o próbnym puszczeniu wody na wiosnę i zamknięciu poboru wody na zimę, lub o dodatkowych odczytach stanów wodomierzy, z terminem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>i godzinami odczytów, wywieszone będzie na tablicach informacyjnych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273AACA" w14:textId="77777777" w:rsidR="00565091" w:rsidRDefault="00840800" w:rsidP="00840800">
      <w:pPr>
        <w:numPr>
          <w:ilvl w:val="0"/>
          <w:numId w:val="7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Użytkownik działki, </w:t>
      </w:r>
      <w:r w:rsidRPr="00CC1C6A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obowiązkowo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 w wyzna</w:t>
      </w:r>
      <w:r w:rsidR="00587483">
        <w:rPr>
          <w:rFonts w:ascii="Arial" w:eastAsia="Times New Roman" w:hAnsi="Arial" w:cs="Arial"/>
          <w:sz w:val="24"/>
          <w:szCs w:val="24"/>
          <w:lang w:eastAsia="pl-PL"/>
        </w:rPr>
        <w:t xml:space="preserve">czonym terminie zobowiązany </w:t>
      </w:r>
      <w:r w:rsidR="00587483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jest przebywać 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>na swojej działce i umożliwić sprawdzenie s</w:t>
      </w:r>
      <w:r w:rsidR="00587483">
        <w:rPr>
          <w:rFonts w:ascii="Arial" w:eastAsia="Times New Roman" w:hAnsi="Arial" w:cs="Arial"/>
          <w:sz w:val="24"/>
          <w:szCs w:val="24"/>
          <w:lang w:eastAsia="pl-PL"/>
        </w:rPr>
        <w:t>tanu wodomierza</w:t>
      </w:r>
      <w:r w:rsidR="0058748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i sieci wodociągowej na terenie działki. </w:t>
      </w:r>
    </w:p>
    <w:p w14:paraId="0A6BE712" w14:textId="77777777" w:rsidR="00840800" w:rsidRPr="00DA4BE9" w:rsidRDefault="00840800" w:rsidP="00840800">
      <w:pPr>
        <w:numPr>
          <w:ilvl w:val="0"/>
          <w:numId w:val="7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W przypadku niemożliwości osobistego stawienia się w wyznaczonym terminie </w:t>
      </w:r>
      <w:r w:rsidR="00565091">
        <w:rPr>
          <w:rFonts w:ascii="Arial" w:eastAsia="Times New Roman" w:hAnsi="Arial" w:cs="Arial"/>
          <w:sz w:val="24"/>
          <w:szCs w:val="24"/>
          <w:lang w:eastAsia="pl-PL"/>
        </w:rPr>
        <w:t xml:space="preserve">działkowiec winien najpóźniej w ciągu </w:t>
      </w:r>
      <w:r w:rsidR="00565091" w:rsidRPr="0056509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trzech dni</w:t>
      </w:r>
      <w:r w:rsidR="00565091">
        <w:rPr>
          <w:rFonts w:ascii="Arial" w:eastAsia="Times New Roman" w:hAnsi="Arial" w:cs="Arial"/>
          <w:sz w:val="24"/>
          <w:szCs w:val="24"/>
          <w:lang w:eastAsia="pl-PL"/>
        </w:rPr>
        <w:t xml:space="preserve"> od wyznaczonego terminu odczytu przesłać sms lub e-mailem zdjęcie ze stanem wodomierza </w:t>
      </w:r>
      <w:r w:rsidR="00565091">
        <w:rPr>
          <w:rFonts w:ascii="Arial" w:eastAsia="Times New Roman" w:hAnsi="Arial" w:cs="Arial"/>
          <w:sz w:val="24"/>
          <w:szCs w:val="24"/>
          <w:lang w:eastAsia="pl-PL"/>
        </w:rPr>
        <w:br/>
        <w:t>i jego numerem oraz numerem działki.</w:t>
      </w:r>
    </w:p>
    <w:p w14:paraId="688C4F4A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CABB19" w14:textId="77777777" w:rsidR="00254245" w:rsidRPr="00DA4BE9" w:rsidRDefault="0048019A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6</w:t>
      </w:r>
    </w:p>
    <w:p w14:paraId="21789988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Rozliczenie odczytów</w:t>
      </w:r>
    </w:p>
    <w:p w14:paraId="2AA6BC04" w14:textId="77777777" w:rsidR="00254245" w:rsidRPr="00DA4BE9" w:rsidRDefault="00254245" w:rsidP="00DA4BE9">
      <w:pPr>
        <w:numPr>
          <w:ilvl w:val="0"/>
          <w:numId w:val="8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Odczyty wodomierzy stanowią podstawę do rozliczenia kosztów zużycia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na każdej działce.</w:t>
      </w:r>
    </w:p>
    <w:p w14:paraId="5987B57A" w14:textId="0426A63D" w:rsidR="00254245" w:rsidRPr="00DA4BE9" w:rsidRDefault="00556DAF" w:rsidP="00DA4BE9">
      <w:pPr>
        <w:numPr>
          <w:ilvl w:val="0"/>
          <w:numId w:val="8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254245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ozliczenie odczytów 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będzie przesyłane </w:t>
      </w:r>
      <w:r w:rsidR="00D70AB1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w sposób zwyczajowo przyjęty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D70AB1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D70AB1"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ROD </w:t>
      </w:r>
      <w:r w:rsidR="00D70AB1" w:rsidRPr="00F25A86">
        <w:rPr>
          <w:rFonts w:ascii="Arial" w:eastAsia="Times New Roman" w:hAnsi="Arial" w:cs="Arial"/>
          <w:color w:val="FF0000"/>
          <w:sz w:val="24"/>
          <w:szCs w:val="24"/>
          <w:lang w:eastAsia="pl-PL"/>
        </w:rPr>
        <w:t>(</w:t>
      </w:r>
      <w:r w:rsidR="00F25A86" w:rsidRPr="00F25A86">
        <w:rPr>
          <w:rFonts w:ascii="Arial" w:eastAsia="Times New Roman" w:hAnsi="Arial" w:cs="Arial"/>
          <w:color w:val="FF0000"/>
          <w:sz w:val="24"/>
          <w:szCs w:val="24"/>
          <w:lang w:eastAsia="pl-PL"/>
        </w:rPr>
        <w:t>mail</w:t>
      </w:r>
      <w:r w:rsidR="00D70AB1" w:rsidRPr="00F25A86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, </w:t>
      </w:r>
      <w:r w:rsidR="00D70AB1" w:rsidRPr="00A27289">
        <w:rPr>
          <w:rFonts w:ascii="Arial" w:eastAsia="Times New Roman" w:hAnsi="Arial" w:cs="Arial"/>
          <w:sz w:val="24"/>
          <w:szCs w:val="24"/>
          <w:lang w:eastAsia="pl-PL"/>
        </w:rPr>
        <w:t>sms, itp</w:t>
      </w:r>
      <w:r w:rsidR="00D70AB1" w:rsidRPr="00DA4BE9">
        <w:rPr>
          <w:rFonts w:ascii="Arial" w:eastAsia="Times New Roman" w:hAnsi="Arial" w:cs="Arial"/>
          <w:sz w:val="24"/>
          <w:szCs w:val="24"/>
          <w:lang w:eastAsia="pl-PL"/>
        </w:rPr>
        <w:t>.).</w:t>
      </w:r>
    </w:p>
    <w:p w14:paraId="4649E2DC" w14:textId="77777777" w:rsidR="00254245" w:rsidRPr="00DA4BE9" w:rsidRDefault="00254245" w:rsidP="00DA4BE9">
      <w:pPr>
        <w:numPr>
          <w:ilvl w:val="0"/>
          <w:numId w:val="8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Informacja </w:t>
      </w:r>
      <w:r w:rsidR="004D3C0A" w:rsidRPr="00DA4BE9">
        <w:rPr>
          <w:rFonts w:ascii="Arial" w:eastAsia="Times New Roman" w:hAnsi="Arial" w:cs="Arial"/>
          <w:sz w:val="24"/>
          <w:szCs w:val="24"/>
          <w:lang w:eastAsia="pl-PL"/>
        </w:rPr>
        <w:t>j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est jednocześnie rozliczeniem zaliczek na poczet zużycia wody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i stanowi podstawę do uiszczenia opłat w podanym terminie.</w:t>
      </w:r>
    </w:p>
    <w:p w14:paraId="1B90EE16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OPŁATY ZA WODĘ </w:t>
      </w:r>
    </w:p>
    <w:p w14:paraId="220A8581" w14:textId="77777777" w:rsidR="00D70AB1" w:rsidRPr="00DA4BE9" w:rsidRDefault="00D70AB1" w:rsidP="00DA4BE9">
      <w:pPr>
        <w:spacing w:before="150" w:after="15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§ 8</w:t>
      </w:r>
    </w:p>
    <w:p w14:paraId="08B07298" w14:textId="77777777" w:rsidR="00D70AB1" w:rsidRPr="00DA4BE9" w:rsidRDefault="00D70AB1" w:rsidP="00DA4BE9">
      <w:pPr>
        <w:pStyle w:val="Akapitzlist"/>
        <w:numPr>
          <w:ilvl w:val="0"/>
          <w:numId w:val="18"/>
        </w:numPr>
        <w:spacing w:before="150" w:after="15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Cs/>
          <w:sz w:val="24"/>
          <w:szCs w:val="24"/>
          <w:lang w:eastAsia="pl-PL"/>
        </w:rPr>
        <w:t>Opłata za wodę obliczana jest wg stawek ustalanych przez dostawcę wody (Przedsiębiorstwo Komunalne Gminy Konstantynów Łódzki).</w:t>
      </w:r>
    </w:p>
    <w:p w14:paraId="7428E4B1" w14:textId="77777777" w:rsidR="00D70AB1" w:rsidRPr="00DA4BE9" w:rsidRDefault="00D70AB1" w:rsidP="00DA4BE9">
      <w:pPr>
        <w:spacing w:before="150" w:after="15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FDA5256" w14:textId="77777777" w:rsidR="00254245" w:rsidRPr="00DA4BE9" w:rsidRDefault="00D70AB1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9</w:t>
      </w:r>
    </w:p>
    <w:p w14:paraId="559586C8" w14:textId="77777777" w:rsidR="00D70AB1" w:rsidRPr="00A27289" w:rsidRDefault="00254245" w:rsidP="00DA4BE9">
      <w:pPr>
        <w:spacing w:before="150" w:after="15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Opłaty za wodę zużytą na działce </w:t>
      </w:r>
    </w:p>
    <w:p w14:paraId="646082D1" w14:textId="77777777" w:rsidR="004220E8" w:rsidRPr="00A27289" w:rsidRDefault="004220E8" w:rsidP="004220E8">
      <w:pPr>
        <w:pStyle w:val="Akapitzlist"/>
        <w:numPr>
          <w:ilvl w:val="0"/>
          <w:numId w:val="21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Terminy wnoszenia opłat za zużytą 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t>wodę:</w:t>
      </w:r>
    </w:p>
    <w:p w14:paraId="658775CC" w14:textId="77777777" w:rsidR="004220E8" w:rsidRPr="00A27289" w:rsidRDefault="004220E8" w:rsidP="004220E8">
      <w:pPr>
        <w:pStyle w:val="Akapitzlist"/>
        <w:numPr>
          <w:ilvl w:val="0"/>
          <w:numId w:val="22"/>
        </w:numPr>
        <w:spacing w:before="150" w:after="150"/>
        <w:ind w:left="127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b/>
          <w:sz w:val="24"/>
          <w:szCs w:val="24"/>
          <w:lang w:eastAsia="pl-PL"/>
        </w:rPr>
        <w:t>I termin</w:t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 - do 30 czerwca - zaliczka w wysokości 50 % zużycia wody </w:t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br/>
        <w:t>z poprzedniego roku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8BF0634" w14:textId="77777777" w:rsidR="004220E8" w:rsidRPr="00A27289" w:rsidRDefault="004220E8" w:rsidP="004220E8">
      <w:pPr>
        <w:pStyle w:val="Akapitzlist"/>
        <w:numPr>
          <w:ilvl w:val="0"/>
          <w:numId w:val="22"/>
        </w:numPr>
        <w:spacing w:before="150" w:after="150"/>
        <w:ind w:left="127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b/>
          <w:sz w:val="24"/>
          <w:szCs w:val="24"/>
          <w:lang w:eastAsia="pl-PL"/>
        </w:rPr>
        <w:t>II termin</w:t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 – do 30 listopada - za rzeczywiste zużycie wody.</w:t>
      </w:r>
    </w:p>
    <w:p w14:paraId="735DAC5D" w14:textId="77777777" w:rsidR="00CC1C6A" w:rsidRPr="00A27289" w:rsidRDefault="00CC1C6A" w:rsidP="00CC1C6A">
      <w:pPr>
        <w:pStyle w:val="Akapitzlist"/>
        <w:numPr>
          <w:ilvl w:val="0"/>
          <w:numId w:val="21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W przypadku powstania nadwyżki przy rozliczeniu zaliczki uiszczonej 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przez odbiorcę, nadwyżkę zalicza się na poczet istniejącego zadłużenia 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>w opłatach ogrodowych, albo na poczet przyszłych opłat za wodę i innych opłat działkowych.</w:t>
      </w:r>
    </w:p>
    <w:p w14:paraId="6BAA63D1" w14:textId="77777777" w:rsidR="004220E8" w:rsidRPr="00A27289" w:rsidRDefault="004220E8" w:rsidP="004220E8">
      <w:pPr>
        <w:pStyle w:val="Akapitzlist"/>
        <w:numPr>
          <w:ilvl w:val="0"/>
          <w:numId w:val="21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Opóźnienie z uiszczeniem opłaty z tytułu zużytej wody ponad 14 dni 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t>kalendarzowych od</w:t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 terminu płatności wyznaczonego przez Zarząd ROD </w:t>
      </w:r>
      <w:r w:rsidR="00C97AC6" w:rsidRPr="00A272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t xml:space="preserve">może stanowić podstawę do odcięcia dostaw wody. W przypadku odcięcia dostaw wody, koszty za odcięcie wody i ponowne podłączenie odbiorcy </w:t>
      </w:r>
      <w:r w:rsidRPr="00A27289">
        <w:rPr>
          <w:rFonts w:ascii="Arial" w:eastAsia="Times New Roman" w:hAnsi="Arial" w:cs="Arial"/>
          <w:sz w:val="24"/>
          <w:szCs w:val="24"/>
          <w:lang w:eastAsia="pl-PL"/>
        </w:rPr>
        <w:br/>
        <w:t>do wodociągu ponosi działkowiec.</w:t>
      </w:r>
    </w:p>
    <w:p w14:paraId="02C448D5" w14:textId="77777777" w:rsidR="004220E8" w:rsidRPr="00A27289" w:rsidRDefault="004220E8" w:rsidP="004220E8">
      <w:pPr>
        <w:pStyle w:val="Akapitzlist"/>
        <w:numPr>
          <w:ilvl w:val="0"/>
          <w:numId w:val="21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7289">
        <w:rPr>
          <w:rFonts w:ascii="Arial" w:eastAsia="Times New Roman" w:hAnsi="Arial" w:cs="Arial"/>
          <w:sz w:val="24"/>
          <w:szCs w:val="24"/>
          <w:lang w:eastAsia="pl-PL"/>
        </w:rPr>
        <w:t>Ponowne rozpoczęcie dostaw wody nastąpi po uiszczeniu zaległych opłat</w:t>
      </w:r>
    </w:p>
    <w:p w14:paraId="3F2AC941" w14:textId="77777777" w:rsidR="00254245" w:rsidRPr="00DA4BE9" w:rsidRDefault="00254245" w:rsidP="004220E8">
      <w:p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778D18" w14:textId="77777777" w:rsidR="00254245" w:rsidRPr="00DA4BE9" w:rsidRDefault="00254245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</w:t>
      </w:r>
      <w:r w:rsidR="00E76246"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10</w:t>
      </w:r>
    </w:p>
    <w:p w14:paraId="706CB153" w14:textId="77777777" w:rsidR="00254245" w:rsidRPr="00DA4BE9" w:rsidRDefault="00254245" w:rsidP="00C97AC6">
      <w:p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Opłaty za wodę w przypadku</w:t>
      </w:r>
      <w:r w:rsidR="00E76246"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braku dostępu do wodomierza </w:t>
      </w:r>
      <w:r w:rsidR="00C97AC6"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lub uszkodzenia</w:t>
      </w: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wodomierza.</w:t>
      </w:r>
    </w:p>
    <w:p w14:paraId="14DBB4AA" w14:textId="77777777" w:rsidR="00E76246" w:rsidRPr="00DA4BE9" w:rsidRDefault="00E76246" w:rsidP="00DA4BE9">
      <w:pPr>
        <w:numPr>
          <w:ilvl w:val="0"/>
          <w:numId w:val="20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Osobom, które uniemożliwiły dokonanie spisu stanu wskazań wodomierza będzie dokonane rozliczenie ryczałtowe w wysokości </w:t>
      </w:r>
      <w:r w:rsidR="00CC1C6A">
        <w:rPr>
          <w:rFonts w:ascii="Arial" w:eastAsia="Times New Roman" w:hAnsi="Arial" w:cs="Arial"/>
          <w:sz w:val="24"/>
          <w:szCs w:val="24"/>
          <w:lang w:eastAsia="pl-PL"/>
        </w:rPr>
        <w:t>400,00 zł (słownie: czterysta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złotych 00/100) od działki za miniony sezon.</w:t>
      </w:r>
    </w:p>
    <w:p w14:paraId="4BAEACCF" w14:textId="77777777" w:rsidR="00E76246" w:rsidRPr="00DA4BE9" w:rsidRDefault="00E76246" w:rsidP="004220E8">
      <w:pPr>
        <w:pStyle w:val="Akapitzlist"/>
        <w:numPr>
          <w:ilvl w:val="0"/>
          <w:numId w:val="21"/>
        </w:numPr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W przypadkach braku zaplombowanego licznika lub </w:t>
      </w:r>
      <w:r w:rsidR="00E27FEF">
        <w:rPr>
          <w:rFonts w:ascii="Arial" w:eastAsia="Times New Roman" w:hAnsi="Arial" w:cs="Arial"/>
          <w:sz w:val="24"/>
          <w:szCs w:val="24"/>
          <w:lang w:eastAsia="pl-PL"/>
        </w:rPr>
        <w:t xml:space="preserve">nieważnej cechy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t xml:space="preserve">legalizacyjnej, 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każdy użytkownik takiej działki jest zobowiązany do opłacenia ryczałtu za korzystanie z wody w wysokości </w:t>
      </w:r>
      <w:r w:rsidR="00CC1C6A">
        <w:rPr>
          <w:rFonts w:ascii="Arial" w:eastAsia="Times New Roman" w:hAnsi="Arial" w:cs="Arial"/>
          <w:sz w:val="24"/>
          <w:szCs w:val="24"/>
          <w:lang w:eastAsia="pl-PL"/>
        </w:rPr>
        <w:t>400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,00 zł (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t>słownie: czterysta</w:t>
      </w:r>
      <w:r w:rsidR="00C97AC6"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złotych 00/100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14:paraId="07284CE1" w14:textId="77777777" w:rsidR="00254245" w:rsidRPr="00DA4BE9" w:rsidRDefault="00E76246" w:rsidP="00DA4BE9">
      <w:pPr>
        <w:spacing w:before="150" w:after="15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11</w:t>
      </w:r>
    </w:p>
    <w:p w14:paraId="301A18C0" w14:textId="77777777" w:rsidR="00254245" w:rsidRPr="00DA4BE9" w:rsidRDefault="00254245" w:rsidP="00DA4BE9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Opłata wodna</w:t>
      </w:r>
    </w:p>
    <w:p w14:paraId="74343C63" w14:textId="77777777" w:rsidR="00254245" w:rsidRPr="00DA4BE9" w:rsidRDefault="00254245" w:rsidP="00DA4BE9">
      <w:pPr>
        <w:numPr>
          <w:ilvl w:val="0"/>
          <w:numId w:val="11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Opłatę wodną wnoszą wszyscy działkowcy w wysokości jednakowej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dla każdej działki.</w:t>
      </w:r>
    </w:p>
    <w:p w14:paraId="12FD9C7A" w14:textId="77777777" w:rsidR="00254245" w:rsidRPr="00DA4BE9" w:rsidRDefault="00254245" w:rsidP="00DA4BE9">
      <w:pPr>
        <w:numPr>
          <w:ilvl w:val="0"/>
          <w:numId w:val="11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Opłata wodna przeznaczona jest na pokrycie kosztów związanych z ubytkami wody na skutek awarii, napełnienia sieci wodnej, zużycia wody na potrzeby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i utr</w:t>
      </w:r>
      <w:r w:rsidR="00324640">
        <w:rPr>
          <w:rFonts w:ascii="Arial" w:eastAsia="Times New Roman" w:hAnsi="Arial" w:cs="Arial"/>
          <w:sz w:val="24"/>
          <w:szCs w:val="24"/>
          <w:lang w:eastAsia="pl-PL"/>
        </w:rPr>
        <w:t>zymanie wspólnej infrastruktury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668A733" w14:textId="77777777" w:rsidR="00254245" w:rsidRPr="00DA4BE9" w:rsidRDefault="00254245" w:rsidP="00DA4BE9">
      <w:pPr>
        <w:numPr>
          <w:ilvl w:val="0"/>
          <w:numId w:val="11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Wysokość opłaty wodnej jest ustalana na podstawie danych z roku poprzedzającego </w:t>
      </w:r>
      <w:r w:rsidR="00324640">
        <w:rPr>
          <w:rFonts w:ascii="Arial" w:eastAsia="Times New Roman" w:hAnsi="Arial" w:cs="Arial"/>
          <w:sz w:val="24"/>
          <w:szCs w:val="24"/>
          <w:lang w:eastAsia="pl-PL"/>
        </w:rPr>
        <w:t>następny rok</w:t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 rozliczeniowy.</w:t>
      </w:r>
    </w:p>
    <w:p w14:paraId="17E30FD2" w14:textId="77777777" w:rsidR="00254245" w:rsidRPr="00DA4BE9" w:rsidRDefault="00254245" w:rsidP="00DA4BE9">
      <w:pPr>
        <w:numPr>
          <w:ilvl w:val="0"/>
          <w:numId w:val="11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Opłata wodna wchodzi w skład zaliczki na poczet zużytej na działce wody.</w:t>
      </w:r>
    </w:p>
    <w:p w14:paraId="7CE298EB" w14:textId="77777777" w:rsidR="00840800" w:rsidRDefault="00840800" w:rsidP="00DA4BE9">
      <w:pPr>
        <w:spacing w:before="150" w:after="15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</w:t>
      </w:r>
    </w:p>
    <w:p w14:paraId="1C1160F7" w14:textId="77777777" w:rsidR="00254245" w:rsidRPr="00DA4BE9" w:rsidRDefault="00840800" w:rsidP="00840800">
      <w:pPr>
        <w:spacing w:before="150" w:after="150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Postanowienia końcowe</w:t>
      </w:r>
    </w:p>
    <w:p w14:paraId="61C1A54A" w14:textId="77777777" w:rsidR="00254245" w:rsidRPr="00DA4BE9" w:rsidRDefault="00254245" w:rsidP="00DA4BE9">
      <w:pPr>
        <w:numPr>
          <w:ilvl w:val="0"/>
          <w:numId w:val="1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>Regulamin wchodzi w życie z dniem uchwalenia przez Walne Zebranie Członków Rodzinnego Ogrodu Działkowego i obowiązuje wszystkich użytkowników działek, których działki są podłączone do sieci wodociągowej</w:t>
      </w:r>
      <w:r w:rsidR="00DA4BE9" w:rsidRPr="00DA4BE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EF059C" w14:textId="77777777" w:rsidR="00254245" w:rsidRDefault="00254245" w:rsidP="00DA4BE9">
      <w:pPr>
        <w:numPr>
          <w:ilvl w:val="0"/>
          <w:numId w:val="1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BE9">
        <w:rPr>
          <w:rFonts w:ascii="Arial" w:eastAsia="Times New Roman" w:hAnsi="Arial" w:cs="Arial"/>
          <w:sz w:val="24"/>
          <w:szCs w:val="24"/>
          <w:lang w:eastAsia="pl-PL"/>
        </w:rPr>
        <w:t xml:space="preserve">Interpretacja postanowień niniejszego Regulaminu należy do Zarządu ROD 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A4BE9">
        <w:rPr>
          <w:rFonts w:ascii="Arial" w:eastAsia="Times New Roman" w:hAnsi="Arial" w:cs="Arial"/>
          <w:sz w:val="24"/>
          <w:szCs w:val="24"/>
          <w:lang w:eastAsia="pl-PL"/>
        </w:rPr>
        <w:t>i nie może być sprzeczna z obowiązującymi w PZD przepisami.</w:t>
      </w:r>
    </w:p>
    <w:p w14:paraId="58B729EE" w14:textId="77777777" w:rsidR="00840800" w:rsidRPr="00840800" w:rsidRDefault="00840800" w:rsidP="00840800">
      <w:pPr>
        <w:numPr>
          <w:ilvl w:val="0"/>
          <w:numId w:val="1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Niniejszy regulamin został zatwierdzony Uchwałą nr </w:t>
      </w:r>
      <w:r>
        <w:rPr>
          <w:rFonts w:ascii="Arial" w:eastAsia="Times New Roman" w:hAnsi="Arial" w:cs="Arial"/>
          <w:sz w:val="24"/>
          <w:szCs w:val="24"/>
          <w:lang w:eastAsia="pl-PL"/>
        </w:rPr>
        <w:t>……….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 Walnego Zebrania ROD „</w:t>
      </w:r>
      <w:r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” w </w:t>
      </w:r>
      <w:r>
        <w:rPr>
          <w:rFonts w:ascii="Arial" w:eastAsia="Times New Roman" w:hAnsi="Arial" w:cs="Arial"/>
          <w:sz w:val="24"/>
          <w:szCs w:val="24"/>
          <w:lang w:eastAsia="pl-PL"/>
        </w:rPr>
        <w:t>Konstantynowie Łódzkim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 z dnia </w:t>
      </w:r>
      <w:r>
        <w:rPr>
          <w:rFonts w:ascii="Arial" w:eastAsia="Times New Roman" w:hAnsi="Arial" w:cs="Arial"/>
          <w:sz w:val="24"/>
          <w:szCs w:val="24"/>
          <w:lang w:eastAsia="pl-PL"/>
        </w:rPr>
        <w:t>……</w:t>
      </w:r>
      <w:r w:rsidR="00C97AC6">
        <w:rPr>
          <w:rFonts w:ascii="Arial" w:eastAsia="Times New Roman" w:hAnsi="Arial" w:cs="Arial"/>
          <w:sz w:val="24"/>
          <w:szCs w:val="24"/>
          <w:lang w:eastAsia="pl-PL"/>
        </w:rPr>
        <w:t>…</w:t>
      </w:r>
      <w:r>
        <w:rPr>
          <w:rFonts w:ascii="Arial" w:eastAsia="Times New Roman" w:hAnsi="Arial" w:cs="Arial"/>
          <w:sz w:val="24"/>
          <w:szCs w:val="24"/>
          <w:lang w:eastAsia="pl-PL"/>
        </w:rPr>
        <w:t>……2025</w:t>
      </w:r>
      <w:r w:rsidRPr="00840800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05D07DC2" w14:textId="77777777" w:rsidR="00840800" w:rsidRPr="00DA4BE9" w:rsidRDefault="00840800" w:rsidP="00840800">
      <w:pPr>
        <w:numPr>
          <w:ilvl w:val="0"/>
          <w:numId w:val="15"/>
        </w:numPr>
        <w:spacing w:before="75" w:after="7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40800">
        <w:rPr>
          <w:rFonts w:ascii="Arial" w:eastAsia="Times New Roman" w:hAnsi="Arial" w:cs="Arial"/>
          <w:sz w:val="24"/>
          <w:szCs w:val="24"/>
          <w:lang w:eastAsia="pl-PL"/>
        </w:rPr>
        <w:t>Regulamin wchodzi w życie z dniem uchwalenia.</w:t>
      </w:r>
    </w:p>
    <w:p w14:paraId="2A753D57" w14:textId="77777777" w:rsidR="006B750A" w:rsidRPr="00DA4BE9" w:rsidRDefault="006B750A" w:rsidP="00DA4BE9">
      <w:pPr>
        <w:rPr>
          <w:rFonts w:ascii="Arial" w:hAnsi="Arial" w:cs="Arial"/>
          <w:sz w:val="24"/>
          <w:szCs w:val="24"/>
        </w:rPr>
      </w:pPr>
    </w:p>
    <w:sectPr w:rsidR="006B750A" w:rsidRPr="00DA4BE9" w:rsidSect="00DA4BE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55B03"/>
    <w:multiLevelType w:val="multilevel"/>
    <w:tmpl w:val="775EB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7195C"/>
    <w:multiLevelType w:val="multilevel"/>
    <w:tmpl w:val="3A7E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E4567"/>
    <w:multiLevelType w:val="multilevel"/>
    <w:tmpl w:val="8966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467557"/>
    <w:multiLevelType w:val="multilevel"/>
    <w:tmpl w:val="A8208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C76C71"/>
    <w:multiLevelType w:val="multilevel"/>
    <w:tmpl w:val="DED2B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1F7740"/>
    <w:multiLevelType w:val="multilevel"/>
    <w:tmpl w:val="A8208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20C0D"/>
    <w:multiLevelType w:val="hybridMultilevel"/>
    <w:tmpl w:val="DB7A6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150F8"/>
    <w:multiLevelType w:val="multilevel"/>
    <w:tmpl w:val="2034E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2E458F"/>
    <w:multiLevelType w:val="multilevel"/>
    <w:tmpl w:val="63CC0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225F2A"/>
    <w:multiLevelType w:val="hybridMultilevel"/>
    <w:tmpl w:val="2498610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A93EF1"/>
    <w:multiLevelType w:val="multilevel"/>
    <w:tmpl w:val="BE58E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CC2246"/>
    <w:multiLevelType w:val="hybridMultilevel"/>
    <w:tmpl w:val="51F82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58595A"/>
    <w:multiLevelType w:val="multilevel"/>
    <w:tmpl w:val="46768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0411D"/>
    <w:multiLevelType w:val="multilevel"/>
    <w:tmpl w:val="73782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8C366C"/>
    <w:multiLevelType w:val="multilevel"/>
    <w:tmpl w:val="03705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8D318F"/>
    <w:multiLevelType w:val="multilevel"/>
    <w:tmpl w:val="F6ACC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C5708D"/>
    <w:multiLevelType w:val="multilevel"/>
    <w:tmpl w:val="3E6E6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E809E8"/>
    <w:multiLevelType w:val="multilevel"/>
    <w:tmpl w:val="3A7E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6023D8"/>
    <w:multiLevelType w:val="hybridMultilevel"/>
    <w:tmpl w:val="8DC2B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0E13E6"/>
    <w:multiLevelType w:val="hybridMultilevel"/>
    <w:tmpl w:val="B5CCE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442819"/>
    <w:multiLevelType w:val="hybridMultilevel"/>
    <w:tmpl w:val="DD5A5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3BA1222"/>
    <w:multiLevelType w:val="hybridMultilevel"/>
    <w:tmpl w:val="BCC68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05028"/>
    <w:multiLevelType w:val="multilevel"/>
    <w:tmpl w:val="3A7E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22C4D6E"/>
    <w:multiLevelType w:val="multilevel"/>
    <w:tmpl w:val="91167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C9541F8"/>
    <w:multiLevelType w:val="multilevel"/>
    <w:tmpl w:val="030AE8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474878087">
    <w:abstractNumId w:val="23"/>
  </w:num>
  <w:num w:numId="2" w16cid:durableId="1717469106">
    <w:abstractNumId w:val="10"/>
  </w:num>
  <w:num w:numId="3" w16cid:durableId="2099715504">
    <w:abstractNumId w:val="16"/>
  </w:num>
  <w:num w:numId="4" w16cid:durableId="604270191">
    <w:abstractNumId w:val="2"/>
  </w:num>
  <w:num w:numId="5" w16cid:durableId="358942635">
    <w:abstractNumId w:val="1"/>
  </w:num>
  <w:num w:numId="6" w16cid:durableId="159467068">
    <w:abstractNumId w:val="15"/>
  </w:num>
  <w:num w:numId="7" w16cid:durableId="1715539691">
    <w:abstractNumId w:val="24"/>
  </w:num>
  <w:num w:numId="8" w16cid:durableId="936980423">
    <w:abstractNumId w:val="14"/>
  </w:num>
  <w:num w:numId="9" w16cid:durableId="641039827">
    <w:abstractNumId w:val="3"/>
  </w:num>
  <w:num w:numId="10" w16cid:durableId="1183862096">
    <w:abstractNumId w:val="0"/>
  </w:num>
  <w:num w:numId="11" w16cid:durableId="1650548974">
    <w:abstractNumId w:val="7"/>
  </w:num>
  <w:num w:numId="12" w16cid:durableId="1162163864">
    <w:abstractNumId w:val="4"/>
  </w:num>
  <w:num w:numId="13" w16cid:durableId="813371058">
    <w:abstractNumId w:val="13"/>
  </w:num>
  <w:num w:numId="14" w16cid:durableId="647981489">
    <w:abstractNumId w:val="8"/>
  </w:num>
  <w:num w:numId="15" w16cid:durableId="1414935201">
    <w:abstractNumId w:val="12"/>
  </w:num>
  <w:num w:numId="16" w16cid:durableId="1121917692">
    <w:abstractNumId w:val="21"/>
  </w:num>
  <w:num w:numId="17" w16cid:durableId="1430153556">
    <w:abstractNumId w:val="17"/>
  </w:num>
  <w:num w:numId="18" w16cid:durableId="212817894">
    <w:abstractNumId w:val="11"/>
  </w:num>
  <w:num w:numId="19" w16cid:durableId="2131393521">
    <w:abstractNumId w:val="6"/>
  </w:num>
  <w:num w:numId="20" w16cid:durableId="985088626">
    <w:abstractNumId w:val="5"/>
  </w:num>
  <w:num w:numId="21" w16cid:durableId="2075469551">
    <w:abstractNumId w:val="19"/>
  </w:num>
  <w:num w:numId="22" w16cid:durableId="1738552181">
    <w:abstractNumId w:val="18"/>
  </w:num>
  <w:num w:numId="23" w16cid:durableId="167254486">
    <w:abstractNumId w:val="9"/>
  </w:num>
  <w:num w:numId="24" w16cid:durableId="977564472">
    <w:abstractNumId w:val="22"/>
  </w:num>
  <w:num w:numId="25" w16cid:durableId="145813806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245"/>
    <w:rsid w:val="00254245"/>
    <w:rsid w:val="00324640"/>
    <w:rsid w:val="004220E8"/>
    <w:rsid w:val="0048019A"/>
    <w:rsid w:val="004D3C0A"/>
    <w:rsid w:val="00556DAF"/>
    <w:rsid w:val="00565091"/>
    <w:rsid w:val="00587483"/>
    <w:rsid w:val="006B750A"/>
    <w:rsid w:val="00840800"/>
    <w:rsid w:val="0098167D"/>
    <w:rsid w:val="009C5127"/>
    <w:rsid w:val="00A27289"/>
    <w:rsid w:val="00AD23D6"/>
    <w:rsid w:val="00B25D15"/>
    <w:rsid w:val="00C97AC6"/>
    <w:rsid w:val="00CC1C6A"/>
    <w:rsid w:val="00D70AB1"/>
    <w:rsid w:val="00DA4BE9"/>
    <w:rsid w:val="00E27FEF"/>
    <w:rsid w:val="00E76246"/>
    <w:rsid w:val="00F2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8369F"/>
  <w15:docId w15:val="{3355EA7C-94A2-4920-A479-9435CC2A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542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24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5424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5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54245"/>
    <w:rPr>
      <w:b/>
      <w:bCs/>
    </w:rPr>
  </w:style>
  <w:style w:type="character" w:styleId="Uwydatnienie">
    <w:name w:val="Emphasis"/>
    <w:basedOn w:val="Domylnaczcionkaakapitu"/>
    <w:uiPriority w:val="20"/>
    <w:qFormat/>
    <w:rsid w:val="00254245"/>
    <w:rPr>
      <w:i/>
      <w:iCs/>
    </w:rPr>
  </w:style>
  <w:style w:type="paragraph" w:styleId="Akapitzlist">
    <w:name w:val="List Paragraph"/>
    <w:basedOn w:val="Normalny"/>
    <w:uiPriority w:val="34"/>
    <w:qFormat/>
    <w:rsid w:val="00254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5908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51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Rafał Białkowski</cp:lastModifiedBy>
  <cp:revision>2</cp:revision>
  <dcterms:created xsi:type="dcterms:W3CDTF">2025-03-01T12:49:00Z</dcterms:created>
  <dcterms:modified xsi:type="dcterms:W3CDTF">2025-03-01T12:49:00Z</dcterms:modified>
</cp:coreProperties>
</file>